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6E69" w14:textId="77777777" w:rsidR="00104563" w:rsidRPr="00815A43" w:rsidRDefault="00104563" w:rsidP="00104563">
      <w:pPr>
        <w:rPr>
          <w:b/>
          <w:bCs/>
          <w:sz w:val="28"/>
          <w:szCs w:val="28"/>
        </w:rPr>
      </w:pPr>
      <w:r w:rsidRPr="00815A43">
        <w:rPr>
          <w:b/>
          <w:bCs/>
          <w:sz w:val="28"/>
          <w:szCs w:val="28"/>
        </w:rPr>
        <w:t>Materialliste</w:t>
      </w:r>
    </w:p>
    <w:p w14:paraId="35E49DAB" w14:textId="77777777" w:rsidR="00104563" w:rsidRPr="00C24560" w:rsidRDefault="00104563" w:rsidP="00104563">
      <w:pPr>
        <w:rPr>
          <w:b/>
          <w:bCs/>
          <w:sz w:val="24"/>
          <w:szCs w:val="24"/>
        </w:rPr>
      </w:pPr>
    </w:p>
    <w:p w14:paraId="1E8175C6" w14:textId="4FAC1EB9" w:rsidR="00104563" w:rsidRPr="004F6459" w:rsidRDefault="00104563" w:rsidP="00104563">
      <w:pPr>
        <w:rPr>
          <w:sz w:val="24"/>
          <w:szCs w:val="24"/>
        </w:rPr>
      </w:pPr>
      <w:r w:rsidRPr="004F6459">
        <w:rPr>
          <w:sz w:val="24"/>
          <w:szCs w:val="24"/>
        </w:rPr>
        <w:t xml:space="preserve">für den Kurs </w:t>
      </w:r>
      <w:r w:rsidRPr="00C24560">
        <w:rPr>
          <w:b/>
          <w:bCs/>
          <w:sz w:val="24"/>
          <w:szCs w:val="24"/>
        </w:rPr>
        <w:t>„</w:t>
      </w:r>
      <w:r w:rsidR="000E56A6">
        <w:rPr>
          <w:b/>
          <w:bCs/>
          <w:sz w:val="24"/>
          <w:szCs w:val="24"/>
        </w:rPr>
        <w:t>Portraitmalerei in Aquarell</w:t>
      </w:r>
      <w:r w:rsidRPr="00C24560">
        <w:rPr>
          <w:b/>
          <w:bCs/>
          <w:sz w:val="24"/>
          <w:szCs w:val="24"/>
        </w:rPr>
        <w:t>”</w:t>
      </w:r>
    </w:p>
    <w:p w14:paraId="678FFFCC" w14:textId="5F981436" w:rsidR="00104563" w:rsidRPr="004F6459" w:rsidRDefault="00104563" w:rsidP="00104563">
      <w:pPr>
        <w:rPr>
          <w:sz w:val="24"/>
          <w:szCs w:val="24"/>
        </w:rPr>
      </w:pPr>
      <w:r w:rsidRPr="004F6459">
        <w:rPr>
          <w:sz w:val="24"/>
          <w:szCs w:val="24"/>
        </w:rPr>
        <w:t xml:space="preserve">mit </w:t>
      </w:r>
      <w:r w:rsidR="000E56A6" w:rsidRPr="000E56A6">
        <w:rPr>
          <w:b/>
          <w:bCs/>
          <w:sz w:val="24"/>
          <w:szCs w:val="24"/>
        </w:rPr>
        <w:t xml:space="preserve">Brigitte </w:t>
      </w:r>
      <w:proofErr w:type="spellStart"/>
      <w:r w:rsidR="000E56A6" w:rsidRPr="000E56A6">
        <w:rPr>
          <w:b/>
          <w:bCs/>
          <w:sz w:val="24"/>
          <w:szCs w:val="24"/>
        </w:rPr>
        <w:t>Guhle</w:t>
      </w:r>
      <w:proofErr w:type="spellEnd"/>
    </w:p>
    <w:p w14:paraId="1A553145" w14:textId="41D85CEF" w:rsidR="00104563" w:rsidRDefault="00104563" w:rsidP="00104563">
      <w:pPr>
        <w:rPr>
          <w:sz w:val="24"/>
          <w:szCs w:val="24"/>
        </w:rPr>
      </w:pPr>
      <w:r>
        <w:rPr>
          <w:sz w:val="24"/>
          <w:szCs w:val="24"/>
        </w:rPr>
        <w:t xml:space="preserve">vom </w:t>
      </w:r>
      <w:r w:rsidR="000E56A6">
        <w:rPr>
          <w:sz w:val="24"/>
          <w:szCs w:val="24"/>
        </w:rPr>
        <w:t>4.</w:t>
      </w:r>
      <w:r>
        <w:rPr>
          <w:sz w:val="24"/>
          <w:szCs w:val="24"/>
        </w:rPr>
        <w:t xml:space="preserve"> bis </w:t>
      </w:r>
      <w:r w:rsidR="000E56A6">
        <w:rPr>
          <w:sz w:val="24"/>
          <w:szCs w:val="24"/>
        </w:rPr>
        <w:t>8. April 2023</w:t>
      </w:r>
    </w:p>
    <w:p w14:paraId="514FD6B8" w14:textId="77777777" w:rsidR="00104563" w:rsidRPr="004F6459" w:rsidRDefault="00104563" w:rsidP="00104563">
      <w:pPr>
        <w:rPr>
          <w:sz w:val="24"/>
          <w:szCs w:val="24"/>
        </w:rPr>
      </w:pPr>
    </w:p>
    <w:p w14:paraId="7EED2296" w14:textId="77777777" w:rsidR="00104563" w:rsidRDefault="00104563" w:rsidP="00104563">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11F3B43C" w14:textId="77777777" w:rsidR="00C25C73" w:rsidRPr="007829D9" w:rsidRDefault="00C25C73" w:rsidP="007829D9">
      <w:pPr>
        <w:spacing w:after="150" w:line="240" w:lineRule="auto"/>
        <w:rPr>
          <w:rFonts w:ascii="Arial" w:eastAsia="Times New Roman" w:hAnsi="Arial" w:cs="Arial"/>
          <w:color w:val="000000"/>
          <w:sz w:val="20"/>
          <w:szCs w:val="20"/>
          <w:lang w:eastAsia="de-DE"/>
        </w:rPr>
      </w:pPr>
    </w:p>
    <w:p w14:paraId="72E8F385" w14:textId="77777777" w:rsidR="007829D9" w:rsidRPr="007829D9" w:rsidRDefault="007829D9" w:rsidP="007829D9">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Aquarellkasten mit den üblichen Farben</w:t>
      </w:r>
    </w:p>
    <w:p w14:paraId="6DD330DF" w14:textId="77777777" w:rsidR="007829D9" w:rsidRPr="007829D9" w:rsidRDefault="007829D9" w:rsidP="007829D9">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z. B. Indigo, Lichter Ocker, Scharlachrot, Böhmische oder Veroneser Grüne Erde, Sepia</w:t>
      </w:r>
    </w:p>
    <w:p w14:paraId="5A06C915" w14:textId="77777777" w:rsidR="007829D9" w:rsidRPr="007829D9" w:rsidRDefault="007829D9" w:rsidP="007829D9">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Aquarellblock</w:t>
      </w:r>
    </w:p>
    <w:p w14:paraId="515CFE06" w14:textId="77777777" w:rsidR="007829D9" w:rsidRPr="007829D9" w:rsidRDefault="007829D9" w:rsidP="007829D9">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30 x 40 cm oder größer</w:t>
      </w:r>
    </w:p>
    <w:p w14:paraId="778A0C62" w14:textId="77777777" w:rsidR="007829D9" w:rsidRPr="007829D9" w:rsidRDefault="007829D9" w:rsidP="007829D9">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(Synthetische) Aquarellpinsel</w:t>
      </w:r>
    </w:p>
    <w:p w14:paraId="060A1480" w14:textId="77777777" w:rsidR="007829D9" w:rsidRPr="007829D9" w:rsidRDefault="007829D9" w:rsidP="007829D9">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in den Stärken: 2 / 4 / 14</w:t>
      </w:r>
    </w:p>
    <w:p w14:paraId="4BC12095" w14:textId="77777777" w:rsidR="007829D9" w:rsidRPr="007829D9" w:rsidRDefault="007829D9" w:rsidP="007829D9">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 xml:space="preserve">Aquarellstift: Marke Caran </w:t>
      </w:r>
      <w:proofErr w:type="spellStart"/>
      <w:r w:rsidRPr="007829D9">
        <w:rPr>
          <w:rFonts w:ascii="Arial" w:eastAsia="Times New Roman" w:hAnsi="Arial" w:cs="Arial"/>
          <w:color w:val="000000"/>
          <w:sz w:val="20"/>
          <w:szCs w:val="20"/>
          <w:lang w:eastAsia="de-DE"/>
        </w:rPr>
        <w:t>d'Ache</w:t>
      </w:r>
      <w:proofErr w:type="spellEnd"/>
      <w:r w:rsidRPr="007829D9">
        <w:rPr>
          <w:rFonts w:ascii="Arial" w:eastAsia="Times New Roman" w:hAnsi="Arial" w:cs="Arial"/>
          <w:color w:val="000000"/>
          <w:sz w:val="20"/>
          <w:szCs w:val="20"/>
          <w:lang w:eastAsia="de-DE"/>
        </w:rPr>
        <w:t>, Supracolor II Soft, Farbe Braun Orange 043, Nr. 3888</w:t>
      </w:r>
    </w:p>
    <w:p w14:paraId="4B0BC2CE" w14:textId="77777777" w:rsidR="007829D9" w:rsidRPr="007829D9" w:rsidRDefault="007829D9" w:rsidP="007829D9">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7829D9">
        <w:rPr>
          <w:rFonts w:ascii="Arial" w:eastAsia="Times New Roman" w:hAnsi="Arial" w:cs="Arial"/>
          <w:color w:val="000000"/>
          <w:sz w:val="20"/>
          <w:szCs w:val="20"/>
          <w:lang w:eastAsia="de-DE"/>
        </w:rPr>
        <w:t xml:space="preserve">alternativ geht auch eine ähnliche Farbe einer anderen Marke, wichtig ist die </w:t>
      </w:r>
      <w:proofErr w:type="spellStart"/>
      <w:r w:rsidRPr="007829D9">
        <w:rPr>
          <w:rFonts w:ascii="Arial" w:eastAsia="Times New Roman" w:hAnsi="Arial" w:cs="Arial"/>
          <w:color w:val="000000"/>
          <w:sz w:val="20"/>
          <w:szCs w:val="20"/>
          <w:lang w:eastAsia="de-DE"/>
        </w:rPr>
        <w:t>Wasservermalbarkeit</w:t>
      </w:r>
      <w:proofErr w:type="spellEnd"/>
    </w:p>
    <w:p w14:paraId="2484B221" w14:textId="77777777" w:rsidR="00104563" w:rsidRDefault="00104563" w:rsidP="00104563">
      <w:pPr>
        <w:rPr>
          <w:sz w:val="24"/>
          <w:szCs w:val="24"/>
        </w:rPr>
      </w:pPr>
    </w:p>
    <w:p w14:paraId="25FCB146" w14:textId="51F7A513" w:rsidR="00104563" w:rsidRPr="00104563" w:rsidRDefault="00104563" w:rsidP="00104563">
      <w:pPr>
        <w:rPr>
          <w:sz w:val="24"/>
          <w:szCs w:val="24"/>
        </w:rPr>
      </w:pPr>
      <w:r w:rsidRPr="00104563">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A29858C" w14:textId="77777777" w:rsidR="00104563" w:rsidRPr="004E4751" w:rsidRDefault="00104563" w:rsidP="004E4751">
      <w:pPr>
        <w:rPr>
          <w:sz w:val="24"/>
          <w:szCs w:val="24"/>
        </w:rPr>
      </w:pPr>
      <w:r w:rsidRPr="004E4751">
        <w:rPr>
          <w:sz w:val="24"/>
          <w:szCs w:val="24"/>
        </w:rPr>
        <w:t>Dennoch können Sie mit günstigerem Material (z.B. Eigenmarken des Handels) oft schon recht ordentliche Ergebnisse erzielen, vor allem wenn Sie eine Technik zunächst einmal nur ausprobieren wollen.</w:t>
      </w:r>
    </w:p>
    <w:p w14:paraId="55F548C4" w14:textId="77777777" w:rsidR="00104563" w:rsidRPr="004E4751" w:rsidRDefault="00104563" w:rsidP="004E4751">
      <w:pPr>
        <w:rPr>
          <w:sz w:val="24"/>
          <w:szCs w:val="24"/>
        </w:rPr>
      </w:pPr>
      <w:r w:rsidRPr="004E4751">
        <w:rPr>
          <w:sz w:val="24"/>
          <w:szCs w:val="24"/>
        </w:rPr>
        <w:t xml:space="preserve">Bei Fragen zu den Materialien helfen wir Ihnen gerne weiter. Sprechen Sie uns an oder schreiben Sie uns eine </w:t>
      </w:r>
      <w:proofErr w:type="spellStart"/>
      <w:proofErr w:type="gramStart"/>
      <w:r w:rsidRPr="004E4751">
        <w:rPr>
          <w:sz w:val="24"/>
          <w:szCs w:val="24"/>
        </w:rPr>
        <w:t>Email</w:t>
      </w:r>
      <w:proofErr w:type="spellEnd"/>
      <w:proofErr w:type="gramEnd"/>
      <w:r w:rsidRPr="004E4751">
        <w:rPr>
          <w:sz w:val="24"/>
          <w:szCs w:val="24"/>
        </w:rPr>
        <w:t>!</w:t>
      </w:r>
    </w:p>
    <w:p w14:paraId="41C2296F" w14:textId="77777777" w:rsidR="00703DDC" w:rsidRDefault="00703DDC" w:rsidP="00104563">
      <w:pPr>
        <w:spacing w:after="150" w:line="240" w:lineRule="auto"/>
      </w:pPr>
    </w:p>
    <w:sectPr w:rsidR="00703D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7605"/>
    <w:multiLevelType w:val="multilevel"/>
    <w:tmpl w:val="BE26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2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ED"/>
    <w:rsid w:val="000E56A6"/>
    <w:rsid w:val="00104563"/>
    <w:rsid w:val="004E4751"/>
    <w:rsid w:val="00703DDC"/>
    <w:rsid w:val="007829D9"/>
    <w:rsid w:val="00AE650A"/>
    <w:rsid w:val="00BB67ED"/>
    <w:rsid w:val="00C25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1D57"/>
  <w15:chartTrackingRefBased/>
  <w15:docId w15:val="{049DC72D-65A1-42C1-A2EF-9DDCB6E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29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mail-intro">
    <w:name w:val="gmail-intro"/>
    <w:basedOn w:val="Standard"/>
    <w:rsid w:val="007829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mail-outro">
    <w:name w:val="gmail-outro"/>
    <w:basedOn w:val="Standard"/>
    <w:rsid w:val="007829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04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1343</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7</cp:revision>
  <dcterms:created xsi:type="dcterms:W3CDTF">2022-12-02T15:52:00Z</dcterms:created>
  <dcterms:modified xsi:type="dcterms:W3CDTF">2022-12-15T18:07:00Z</dcterms:modified>
</cp:coreProperties>
</file>